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widowControl/>
        <w:spacing w:line="560" w:lineRule="exact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5754F66D">
      <w:pPr>
        <w:pStyle w:val="14"/>
        <w:spacing w:before="0" w:after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报价函</w:t>
      </w:r>
    </w:p>
    <w:p w14:paraId="406B5625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3960F63E">
      <w:pPr>
        <w:pStyle w:val="14"/>
        <w:spacing w:before="0" w:after="0" w:line="560" w:lineRule="exact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Times New Roman"/>
          <w:b w:val="0"/>
          <w:sz w:val="30"/>
          <w:szCs w:val="30"/>
          <w:u w:val="none"/>
          <w:lang w:eastAsia="zh-CN" w:bidi="ar"/>
        </w:rPr>
        <w:t>广报阡陌间2025年至2027年电梯设备维护保养服务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</w:p>
    <w:tbl>
      <w:tblPr>
        <w:tblStyle w:val="9"/>
        <w:tblW w:w="56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71"/>
        <w:gridCol w:w="1093"/>
        <w:gridCol w:w="1565"/>
        <w:gridCol w:w="1305"/>
        <w:gridCol w:w="1380"/>
        <w:gridCol w:w="765"/>
        <w:gridCol w:w="855"/>
        <w:gridCol w:w="1230"/>
        <w:gridCol w:w="600"/>
        <w:gridCol w:w="671"/>
        <w:gridCol w:w="1170"/>
        <w:gridCol w:w="1384"/>
        <w:gridCol w:w="2079"/>
        <w:tblGridChange w:id="0">
          <w:tblGrid>
            <w:gridCol w:w="608"/>
            <w:gridCol w:w="362"/>
            <w:gridCol w:w="809"/>
            <w:gridCol w:w="1093"/>
            <w:gridCol w:w="1565"/>
            <w:gridCol w:w="1305"/>
            <w:gridCol w:w="1380"/>
            <w:gridCol w:w="765"/>
            <w:gridCol w:w="855"/>
            <w:gridCol w:w="1230"/>
            <w:gridCol w:w="600"/>
            <w:gridCol w:w="671"/>
            <w:gridCol w:w="1170"/>
            <w:gridCol w:w="1384"/>
            <w:gridCol w:w="2079"/>
          </w:tblGrid>
        </w:tblGridChange>
      </w:tblGrid>
      <w:tr w14:paraId="4787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8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9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A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所在位置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电梯注册编号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B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产品编号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D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电梯类型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6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层站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1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载重/千克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8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年检时间</w:t>
            </w:r>
          </w:p>
        </w:tc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8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台数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A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维保月数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单价(元/台/月)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8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合计金额(元)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3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备注     </w:t>
            </w:r>
          </w:p>
        </w:tc>
      </w:tr>
      <w:tr w14:paraId="1EA2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上海三菱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F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采编楼观光梯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31101002520211BX1NR1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4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21N3S06-198-3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LEHY-III-S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6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5/5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E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630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6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每年12月</w:t>
            </w:r>
          </w:p>
        </w:tc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5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B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2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包含2025、2026、2027年的年检费用</w:t>
            </w:r>
          </w:p>
        </w:tc>
      </w:tr>
      <w:tr w14:paraId="2893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B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8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采编楼货梯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3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31101002520211BX0HZ6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8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21N3S10-ZL1-2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3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LEHY-III-S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E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6/6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E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1050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2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每年11月</w:t>
            </w:r>
          </w:p>
        </w:tc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0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4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4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8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包含2026、2027年的年检费用</w:t>
            </w:r>
          </w:p>
        </w:tc>
      </w:tr>
      <w:tr w14:paraId="7271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D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9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C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门楼客梯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B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31101002520211BWZF03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8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210XG08-114-1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F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ELE-HY05S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2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5/5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3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0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每年11月</w:t>
            </w:r>
          </w:p>
        </w:tc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8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1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2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E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4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包含2026、2027年的年检费用</w:t>
            </w:r>
          </w:p>
        </w:tc>
      </w:tr>
      <w:tr w14:paraId="053A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7" w:hRule="atLeast"/>
          <w:jc w:val="center"/>
        </w:trPr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DFC5">
            <w:pPr>
              <w:keepNext w:val="0"/>
              <w:keepLines w:val="0"/>
              <w:widowControl/>
              <w:suppressLineNumbers w:val="0"/>
              <w:tabs>
                <w:tab w:val="left" w:pos="547"/>
                <w:tab w:val="left" w:pos="774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B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C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D2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7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443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BE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以上报价含税，包含合同期内维保、电梯年检、电梯保险、荷载试验等一切费用。</w:t>
            </w:r>
          </w:p>
          <w:p w14:paraId="112B28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每月需两个维保人员对设备现场维保二次，维修更换配件的费用在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300元以下由维保公司承但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1B622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上述电梯均在2021年7月27日检验合格，中选人应按相关规定提前完成电梯荷载试验。</w:t>
            </w:r>
          </w:p>
          <w:p w14:paraId="53A7FE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报价单位需提前最少1个月向特检院申报电梯年检、荷载试验。</w:t>
            </w:r>
          </w:p>
        </w:tc>
      </w:tr>
    </w:tbl>
    <w:p w14:paraId="0AB527E0">
      <w:pPr>
        <w:spacing w:line="560" w:lineRule="exact"/>
        <w:ind w:firstLine="3300" w:firstLineChars="11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</w:p>
    <w:p w14:paraId="298DED4A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法定代表人或授权委托人（签字或签章）：</w:t>
      </w:r>
    </w:p>
    <w:p w14:paraId="372921E5">
      <w:pPr>
        <w:wordWrap w:val="0"/>
        <w:spacing w:line="560" w:lineRule="exact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9CDAF"/>
    <w:multiLevelType w:val="singleLevel"/>
    <w:tmpl w:val="6F79CD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B6D2072"/>
    <w:rsid w:val="1F0B5D9B"/>
    <w:rsid w:val="20A40F63"/>
    <w:rsid w:val="21AD5203"/>
    <w:rsid w:val="27F8705A"/>
    <w:rsid w:val="296E73EC"/>
    <w:rsid w:val="2A7034BC"/>
    <w:rsid w:val="2A752F2D"/>
    <w:rsid w:val="2AB04235"/>
    <w:rsid w:val="2B772B54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46F1354"/>
    <w:rsid w:val="35642A0E"/>
    <w:rsid w:val="36334FE4"/>
    <w:rsid w:val="37620093"/>
    <w:rsid w:val="3840362C"/>
    <w:rsid w:val="38B946BD"/>
    <w:rsid w:val="3AD00189"/>
    <w:rsid w:val="3EC01B93"/>
    <w:rsid w:val="3EC55DD0"/>
    <w:rsid w:val="43575E67"/>
    <w:rsid w:val="459F1174"/>
    <w:rsid w:val="489F6B33"/>
    <w:rsid w:val="49EB5DA8"/>
    <w:rsid w:val="49F233F9"/>
    <w:rsid w:val="4C8F6EBF"/>
    <w:rsid w:val="4E412773"/>
    <w:rsid w:val="503E5AF1"/>
    <w:rsid w:val="508006C7"/>
    <w:rsid w:val="51EA53FD"/>
    <w:rsid w:val="52376B55"/>
    <w:rsid w:val="52F37FCF"/>
    <w:rsid w:val="53113E2D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8E6013C"/>
    <w:rsid w:val="6C2020BD"/>
    <w:rsid w:val="6D670E3D"/>
    <w:rsid w:val="6E692816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870</Characters>
  <Lines>0</Lines>
  <Paragraphs>0</Paragraphs>
  <TotalTime>6</TotalTime>
  <ScaleCrop>false</ScaleCrop>
  <LinksUpToDate>false</LinksUpToDate>
  <CharactersWithSpaces>927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2025-10-28T08:05:17Z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965CBCA6B08949D9A3BB41A7FE9174A6_13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